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1093" w14:textId="76C1124B" w:rsidR="009D3648" w:rsidRPr="00AF04EB" w:rsidRDefault="009D3648" w:rsidP="009D364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EE5E0B">
        <w:rPr>
          <w:b/>
          <w:noProof/>
          <w:sz w:val="24"/>
        </w:rPr>
        <w:t>9</w:t>
      </w:r>
      <w:r w:rsidR="00B42BC6">
        <w:rPr>
          <w:b/>
          <w:noProof/>
          <w:sz w:val="24"/>
        </w:rPr>
        <w:t>7</w:t>
      </w:r>
      <w:r w:rsidRPr="00AF04EB">
        <w:rPr>
          <w:b/>
          <w:noProof/>
          <w:sz w:val="28"/>
        </w:rPr>
        <w:tab/>
      </w:r>
      <w:r w:rsidR="00B42BC6" w:rsidRPr="00B42BC6">
        <w:rPr>
          <w:b/>
          <w:noProof/>
          <w:sz w:val="28"/>
        </w:rPr>
        <w:t>R5-226220</w:t>
      </w:r>
    </w:p>
    <w:p w14:paraId="773BAE17" w14:textId="318FAC50" w:rsidR="009D3648" w:rsidRPr="003F6BF0" w:rsidRDefault="00B42BC6" w:rsidP="009D3648">
      <w:pPr>
        <w:tabs>
          <w:tab w:val="left" w:pos="567"/>
        </w:tabs>
        <w:rPr>
          <w:rFonts w:ascii="Arial" w:hAnsi="Arial" w:cs="Arial"/>
          <w:b/>
          <w:sz w:val="24"/>
        </w:rPr>
      </w:pPr>
      <w:r w:rsidRPr="00B42BC6">
        <w:rPr>
          <w:rFonts w:ascii="Arial" w:hAnsi="Arial" w:cs="Arial"/>
          <w:b/>
          <w:sz w:val="24"/>
        </w:rPr>
        <w:t>Toulouse, France, November 14th-18th, 2022</w:t>
      </w:r>
      <w:bookmarkStart w:id="0" w:name="_GoBack"/>
      <w:bookmarkEnd w:id="0"/>
    </w:p>
    <w:p w14:paraId="62C5E16F" w14:textId="6E314E39" w:rsidR="00EC5F11" w:rsidRPr="001A659D" w:rsidRDefault="00EC5F11" w:rsidP="00EC5F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B42BC6">
        <w:rPr>
          <w:rFonts w:ascii="Arial" w:hAnsi="Arial" w:cs="Arial"/>
          <w:b/>
          <w:sz w:val="24"/>
          <w:szCs w:val="24"/>
        </w:rPr>
        <w:t>8</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5C664F91" w14:textId="224E70FA" w:rsidR="00EC5F11" w:rsidRPr="004B566C" w:rsidRDefault="00EC5F11" w:rsidP="00EC5F1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proofErr w:type="spellStart"/>
      <w:r w:rsidR="00B42BC6">
        <w:rPr>
          <w:rFonts w:ascii="Arial" w:hAnsi="Arial" w:cs="Arial"/>
          <w:b/>
          <w:sz w:val="24"/>
        </w:rPr>
        <w:t>December</w:t>
      </w:r>
      <w:r>
        <w:rPr>
          <w:rFonts w:ascii="Arial" w:hAnsi="Arial" w:cs="Arial"/>
          <w:b/>
          <w:sz w:val="24"/>
        </w:rPr>
        <w:t xml:space="preserve"> 12-16</w:t>
      </w:r>
      <w:r w:rsidRPr="001A659D">
        <w:rPr>
          <w:rFonts w:ascii="Arial" w:hAnsi="Arial" w:cs="Arial"/>
          <w:b/>
          <w:sz w:val="24"/>
        </w:rPr>
        <w:t>, 2</w:t>
      </w:r>
      <w:proofErr w:type="spellEnd"/>
      <w:r w:rsidRPr="001A659D">
        <w:rPr>
          <w:rFonts w:ascii="Arial" w:hAnsi="Arial" w:cs="Arial"/>
          <w:b/>
          <w:sz w:val="24"/>
        </w:rPr>
        <w:t>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5FE3DC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BDF">
        <w:rPr>
          <w:rFonts w:ascii="Arial" w:hAnsi="Arial" w:cs="Arial"/>
          <w:lang w:eastAsia="ja-JP"/>
        </w:rPr>
        <w:t>13.</w:t>
      </w:r>
      <w:r w:rsidR="00EC5F11">
        <w:rPr>
          <w:rFonts w:ascii="Arial" w:hAnsi="Arial" w:cs="Arial"/>
          <w:lang w:eastAsia="ja-JP"/>
        </w:rPr>
        <w:t>3</w:t>
      </w:r>
      <w:r w:rsidR="00622BDF">
        <w:rPr>
          <w:rFonts w:ascii="Arial" w:hAnsi="Arial" w:cs="Arial"/>
          <w:lang w:eastAsia="ja-JP"/>
        </w:rPr>
        <w:t>.</w:t>
      </w:r>
      <w:r w:rsidR="00B42BC6">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97BC8" w:rsidR="0036248C" w:rsidRPr="008836AC" w:rsidRDefault="00622BDF" w:rsidP="008836AC">
            <w:pPr>
              <w:tabs>
                <w:tab w:val="left" w:pos="567"/>
              </w:tabs>
              <w:spacing w:after="0"/>
              <w:rPr>
                <w:rFonts w:ascii="Arial" w:hAnsi="Arial" w:cs="Arial"/>
              </w:rPr>
            </w:pPr>
            <w:r w:rsidRPr="00614743">
              <w:rPr>
                <w:rFonts w:ascii="Arial" w:hAnsi="Arial" w:cs="Arial"/>
              </w:rPr>
              <w:t>5G_V2X_NRSL_eV2XARC-UEConTest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4FBA8" w:rsidR="0036248C"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0281D1" w:rsidR="00B6300F"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03A492FA" w:rsidR="00871653" w:rsidRPr="006A7BCB" w:rsidRDefault="00B42BC6"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June</w:t>
            </w:r>
            <w:r w:rsidR="005A1876" w:rsidRPr="00AB057D">
              <w:rPr>
                <w:rFonts w:ascii="Arial" w:hAnsi="Arial" w:cs="Arial"/>
                <w:color w:val="00B050"/>
                <w:kern w:val="2"/>
                <w:sz w:val="21"/>
                <w:szCs w:val="22"/>
                <w:lang w:val="en-US" w:eastAsia="ja-JP"/>
              </w:rPr>
              <w:t xml:space="preserve"> </w:t>
            </w:r>
            <w:r w:rsidR="00622BDF"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74E5849" w:rsidR="00871653" w:rsidRPr="00EC5F11" w:rsidRDefault="00B42BC6" w:rsidP="00622BDF">
            <w:pPr>
              <w:tabs>
                <w:tab w:val="left" w:pos="567"/>
              </w:tabs>
              <w:spacing w:after="0"/>
              <w:rPr>
                <w:rFonts w:ascii="Arial" w:eastAsia="Yu Mincho" w:hAnsi="Arial" w:cs="Arial"/>
                <w:highlight w:val="yellow"/>
                <w:lang w:eastAsia="ja-JP"/>
              </w:rPr>
            </w:pPr>
            <w:r>
              <w:rPr>
                <w:rFonts w:ascii="Arial" w:hAnsi="Arial" w:cs="Arial"/>
                <w:color w:val="00B050"/>
                <w:kern w:val="2"/>
                <w:sz w:val="21"/>
                <w:szCs w:val="22"/>
                <w:lang w:val="en-US" w:eastAsia="ja-JP"/>
              </w:rPr>
              <w:t>60</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9919B0" w:rsidR="006C4E32" w:rsidRPr="00622BDF" w:rsidRDefault="00622BDF"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uesong</w:t>
            </w:r>
            <w:proofErr w:type="spellEnd"/>
            <w:r>
              <w:rPr>
                <w:rFonts w:ascii="Arial" w:eastAsiaTheme="minorEastAsia" w:hAnsi="Arial" w:cs="Arial"/>
                <w:lang w:eastAsia="zh-CN"/>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D33237" w:rsidR="006C4E32" w:rsidRPr="00622BDF" w:rsidRDefault="00622BD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4299EE4C"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AA29B0">
        <w:rPr>
          <w:rFonts w:eastAsiaTheme="minorEastAsia"/>
          <w:lang w:val="en-US" w:eastAsia="zh-CN"/>
        </w:rPr>
        <w:t>22</w:t>
      </w:r>
      <w:r w:rsidR="001F36EB">
        <w:rPr>
          <w:rFonts w:eastAsiaTheme="minorEastAsia"/>
          <w:lang w:val="en-US" w:eastAsia="zh-CN"/>
        </w:rPr>
        <w:t>]</w:t>
      </w:r>
      <w:r>
        <w:rPr>
          <w:rFonts w:eastAsiaTheme="minorEastAsia"/>
          <w:lang w:val="en-US" w:eastAsia="zh-CN"/>
        </w:rPr>
        <w:t>.</w:t>
      </w:r>
    </w:p>
    <w:p w14:paraId="1DCB8468" w14:textId="77777777" w:rsidR="00E15313" w:rsidRDefault="00E15313" w:rsidP="00E15313">
      <w:pPr>
        <w:rPr>
          <w:rFonts w:eastAsiaTheme="minorEastAsia"/>
          <w:lang w:val="en-US" w:eastAsia="zh-CN"/>
        </w:rPr>
      </w:pPr>
      <w:r>
        <w:rPr>
          <w:rFonts w:eastAsiaTheme="minorEastAsia"/>
          <w:lang w:val="en-US" w:eastAsia="zh-CN"/>
        </w:rPr>
        <w:t>Common test environment:</w:t>
      </w:r>
    </w:p>
    <w:p w14:paraId="18174BC1" w14:textId="6A966C6F"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AA29B0">
        <w:rPr>
          <w:rFonts w:eastAsiaTheme="minorEastAsia"/>
          <w:lang w:val="en-US" w:eastAsia="zh-CN"/>
        </w:rPr>
        <w:t>Default configurations of some PC5-S messages are updated in [2].</w:t>
      </w:r>
    </w:p>
    <w:p w14:paraId="0F166FCA" w14:textId="3CC3EE31" w:rsidR="001F36EB" w:rsidRDefault="00AA29B0" w:rsidP="001F36EB">
      <w:pPr>
        <w:rPr>
          <w:rFonts w:eastAsiaTheme="minorEastAsia"/>
          <w:lang w:val="en-US" w:eastAsia="zh-CN"/>
        </w:rPr>
      </w:pPr>
      <w:r>
        <w:rPr>
          <w:rFonts w:eastAsiaTheme="minorEastAsia"/>
          <w:lang w:val="en-US" w:eastAsia="zh-CN"/>
        </w:rPr>
        <w:t>RF</w:t>
      </w:r>
      <w:r w:rsidR="001F36EB">
        <w:rPr>
          <w:rFonts w:eastAsiaTheme="minorEastAsia"/>
          <w:lang w:val="en-US" w:eastAsia="zh-CN"/>
        </w:rPr>
        <w:t xml:space="preserve"> Testing:</w:t>
      </w:r>
    </w:p>
    <w:p w14:paraId="552DA53C" w14:textId="2E2548B8" w:rsidR="00AA29B0" w:rsidRDefault="001F36EB" w:rsidP="00AA29B0">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AA29B0">
        <w:rPr>
          <w:rFonts w:eastAsiaTheme="minorEastAsia"/>
          <w:lang w:val="en-US" w:eastAsia="zh-CN"/>
        </w:rPr>
        <w:t>Several RF test cases are updated in [1]</w:t>
      </w:r>
    </w:p>
    <w:p w14:paraId="22BB837F" w14:textId="4CC39021" w:rsidR="003C4BF2" w:rsidRDefault="003C4BF2" w:rsidP="001F36EB">
      <w:pPr>
        <w:pStyle w:val="B1"/>
        <w:rPr>
          <w:rFonts w:eastAsiaTheme="minorEastAsia"/>
          <w:lang w:val="en-US" w:eastAsia="zh-CN"/>
        </w:rPr>
      </w:pPr>
      <w:r>
        <w:rPr>
          <w:rFonts w:eastAsiaTheme="minorEastAsia"/>
          <w:lang w:val="en-US" w:eastAsia="zh-CN"/>
        </w:rPr>
        <w:t xml:space="preserve"> </w:t>
      </w:r>
    </w:p>
    <w:p w14:paraId="4821F6FE" w14:textId="77777777" w:rsidR="00E15313" w:rsidRDefault="00E15313" w:rsidP="00E15313">
      <w:pPr>
        <w:rPr>
          <w:rFonts w:eastAsiaTheme="minorEastAsia"/>
          <w:lang w:val="en-US" w:eastAsia="zh-CN"/>
        </w:rPr>
      </w:pPr>
      <w:r>
        <w:rPr>
          <w:rFonts w:eastAsiaTheme="minorEastAsia"/>
          <w:lang w:val="en-US" w:eastAsia="zh-CN"/>
        </w:rPr>
        <w:t>RRM Testing:</w:t>
      </w:r>
    </w:p>
    <w:p w14:paraId="5A0D377A" w14:textId="602A3309"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3C4BF2">
        <w:rPr>
          <w:rFonts w:eastAsiaTheme="minorEastAsia"/>
          <w:lang w:val="en-US" w:eastAsia="zh-CN"/>
        </w:rPr>
        <w:t xml:space="preserve">Minimum requirements are updated to align with latest version of 38.133 in </w:t>
      </w:r>
      <w:r>
        <w:rPr>
          <w:rFonts w:eastAsiaTheme="minorEastAsia"/>
          <w:lang w:val="en-US" w:eastAsia="zh-CN"/>
        </w:rPr>
        <w:t>[</w:t>
      </w:r>
      <w:r w:rsidR="003C4BF2">
        <w:rPr>
          <w:rFonts w:eastAsiaTheme="minorEastAsia"/>
          <w:lang w:val="en-US" w:eastAsia="zh-CN"/>
        </w:rPr>
        <w:t>4</w:t>
      </w:r>
      <w:r>
        <w:rPr>
          <w:rFonts w:eastAsiaTheme="minorEastAsia"/>
          <w:lang w:val="en-US" w:eastAsia="zh-CN"/>
        </w:rPr>
        <w:t>]</w:t>
      </w:r>
      <w:r w:rsidR="003C4BF2">
        <w:rPr>
          <w:rFonts w:eastAsiaTheme="minorEastAsia"/>
          <w:lang w:val="en-US" w:eastAsia="zh-CN"/>
        </w:rPr>
        <w:t xml:space="preserve"> and [10].</w:t>
      </w:r>
    </w:p>
    <w:p w14:paraId="4DF4C0A1" w14:textId="648109AB" w:rsidR="003C4BF2" w:rsidRDefault="003C4BF2" w:rsidP="00E15313">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Measurement uncertainty and test tolerance analysis for NR </w:t>
      </w:r>
      <w:proofErr w:type="spellStart"/>
      <w:r>
        <w:rPr>
          <w:rFonts w:eastAsiaTheme="minorEastAsia"/>
          <w:lang w:val="en-US" w:eastAsia="zh-CN"/>
        </w:rPr>
        <w:t>sidelink</w:t>
      </w:r>
      <w:proofErr w:type="spellEnd"/>
      <w:r>
        <w:rPr>
          <w:rFonts w:eastAsiaTheme="minorEastAsia"/>
          <w:lang w:val="en-US" w:eastAsia="zh-CN"/>
        </w:rPr>
        <w:t xml:space="preserve"> RRM test cases are provided in [20]-[31].</w:t>
      </w:r>
    </w:p>
    <w:p w14:paraId="5C8A0BEC" w14:textId="0934586D" w:rsidR="003C4BF2" w:rsidRDefault="003C4BF2" w:rsidP="00E15313">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NR </w:t>
      </w:r>
      <w:proofErr w:type="spellStart"/>
      <w:r>
        <w:rPr>
          <w:rFonts w:eastAsiaTheme="minorEastAsia"/>
          <w:lang w:val="en-US" w:eastAsia="zh-CN"/>
        </w:rPr>
        <w:t>sidelink</w:t>
      </w:r>
      <w:proofErr w:type="spellEnd"/>
      <w:r>
        <w:rPr>
          <w:rFonts w:eastAsiaTheme="minorEastAsia"/>
          <w:lang w:val="en-US" w:eastAsia="zh-CN"/>
        </w:rPr>
        <w:t xml:space="preserve"> RRM test cases are updated according to MU &amp; TT analysis in [5]-[9] and [11]-[18].</w:t>
      </w:r>
    </w:p>
    <w:p w14:paraId="38311621" w14:textId="4C0B528B" w:rsidR="003C4BF2" w:rsidRDefault="003C4BF2" w:rsidP="00E15313">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Measurement uncertainty and test tolerance analysis for NR </w:t>
      </w:r>
      <w:proofErr w:type="spellStart"/>
      <w:r>
        <w:rPr>
          <w:rFonts w:eastAsiaTheme="minorEastAsia"/>
          <w:lang w:val="en-US" w:eastAsia="zh-CN"/>
        </w:rPr>
        <w:t>sidelink</w:t>
      </w:r>
      <w:proofErr w:type="spellEnd"/>
      <w:r>
        <w:rPr>
          <w:rFonts w:eastAsiaTheme="minorEastAsia"/>
          <w:lang w:val="en-US" w:eastAsia="zh-CN"/>
        </w:rPr>
        <w:t xml:space="preserve"> RRM test cases are added in [19].</w:t>
      </w:r>
    </w:p>
    <w:p w14:paraId="48162EEB" w14:textId="77777777" w:rsidR="00E15313" w:rsidRDefault="00E15313" w:rsidP="00E15313">
      <w:pPr>
        <w:rPr>
          <w:rFonts w:eastAsiaTheme="minorEastAsia"/>
          <w:lang w:val="en-US" w:eastAsia="zh-CN"/>
        </w:rPr>
      </w:pPr>
      <w:r>
        <w:rPr>
          <w:rFonts w:eastAsiaTheme="minorEastAsia"/>
          <w:lang w:val="en-US" w:eastAsia="zh-CN"/>
        </w:rPr>
        <w:t>SIG Testing:</w:t>
      </w:r>
    </w:p>
    <w:p w14:paraId="1612C0EB" w14:textId="7698EDB0"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Some NR </w:t>
      </w:r>
      <w:proofErr w:type="spellStart"/>
      <w:r>
        <w:rPr>
          <w:rFonts w:eastAsiaTheme="minorEastAsia"/>
          <w:lang w:val="en-US" w:eastAsia="zh-CN"/>
        </w:rPr>
        <w:t>sidelink</w:t>
      </w:r>
      <w:proofErr w:type="spellEnd"/>
      <w:r>
        <w:rPr>
          <w:rFonts w:eastAsiaTheme="minorEastAsia"/>
          <w:lang w:val="en-US" w:eastAsia="zh-CN"/>
        </w:rPr>
        <w:t xml:space="preserve"> SIG test cases are updated in </w:t>
      </w:r>
      <w:r w:rsidR="00AA29B0">
        <w:rPr>
          <w:rFonts w:eastAsiaTheme="minorEastAsia"/>
          <w:lang w:val="en-US" w:eastAsia="zh-CN"/>
        </w:rPr>
        <w:t>[3]-[15] and [17]-[19]</w:t>
      </w:r>
      <w:r>
        <w:rPr>
          <w:rFonts w:eastAsiaTheme="minorEastAsia"/>
          <w:lang w:val="en-US" w:eastAsia="zh-CN"/>
        </w:rPr>
        <w:t>.</w:t>
      </w:r>
    </w:p>
    <w:p w14:paraId="687FBF26" w14:textId="4CF8738E"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AA29B0">
        <w:rPr>
          <w:rFonts w:eastAsiaTheme="minorEastAsia"/>
          <w:lang w:val="en-US" w:eastAsia="zh-CN"/>
        </w:rPr>
        <w:t>A</w:t>
      </w:r>
      <w:r>
        <w:rPr>
          <w:rFonts w:eastAsiaTheme="minorEastAsia"/>
          <w:lang w:val="en-US" w:eastAsia="zh-CN"/>
        </w:rPr>
        <w:t xml:space="preserve"> new NR </w:t>
      </w:r>
      <w:proofErr w:type="spellStart"/>
      <w:r>
        <w:rPr>
          <w:rFonts w:eastAsiaTheme="minorEastAsia"/>
          <w:lang w:val="en-US" w:eastAsia="zh-CN"/>
        </w:rPr>
        <w:t>sidelink</w:t>
      </w:r>
      <w:proofErr w:type="spellEnd"/>
      <w:r>
        <w:rPr>
          <w:rFonts w:eastAsiaTheme="minorEastAsia"/>
          <w:lang w:val="en-US" w:eastAsia="zh-CN"/>
        </w:rPr>
        <w:t xml:space="preserve"> SIG test cases are added in</w:t>
      </w:r>
      <w:r w:rsidR="00AA29B0">
        <w:rPr>
          <w:rFonts w:eastAsiaTheme="minorEastAsia"/>
          <w:lang w:val="en-US" w:eastAsia="zh-CN"/>
        </w:rPr>
        <w:t xml:space="preserve"> [16]</w:t>
      </w:r>
      <w:r w:rsidR="00E81DC9">
        <w:rPr>
          <w:rFonts w:eastAsiaTheme="minorEastAsia"/>
          <w:lang w:val="en-US" w:eastAsia="zh-CN"/>
        </w:rPr>
        <w:t>.</w:t>
      </w:r>
    </w:p>
    <w:p w14:paraId="07D51576" w14:textId="0C46F57E"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model for NR </w:t>
      </w:r>
      <w:proofErr w:type="spellStart"/>
      <w:r>
        <w:rPr>
          <w:rFonts w:eastAsiaTheme="minorEastAsia"/>
          <w:lang w:val="en-US" w:eastAsia="zh-CN"/>
        </w:rPr>
        <w:t>sidelink</w:t>
      </w:r>
      <w:proofErr w:type="spellEnd"/>
      <w:r>
        <w:rPr>
          <w:rFonts w:eastAsiaTheme="minorEastAsia"/>
          <w:lang w:val="en-US" w:eastAsia="zh-CN"/>
        </w:rPr>
        <w:t xml:space="preserve"> SIG test are updated in [</w:t>
      </w:r>
      <w:r w:rsidR="00AA29B0">
        <w:rPr>
          <w:rFonts w:eastAsiaTheme="minorEastAsia"/>
          <w:lang w:val="en-US" w:eastAsia="zh-CN"/>
        </w:rPr>
        <w:t>21</w:t>
      </w:r>
      <w:r>
        <w:rPr>
          <w:rFonts w:eastAsiaTheme="minorEastAsia"/>
          <w:lang w:val="en-US" w:eastAsia="zh-CN"/>
        </w:rPr>
        <w:t>].</w:t>
      </w:r>
    </w:p>
    <w:p w14:paraId="4316246C" w14:textId="1B68CA3D" w:rsidR="002B7727" w:rsidRDefault="002B7727" w:rsidP="002B7727">
      <w:pPr>
        <w:rPr>
          <w:rFonts w:eastAsiaTheme="minorEastAsia"/>
          <w:lang w:val="en-US" w:eastAsia="zh-CN"/>
        </w:rPr>
      </w:pPr>
      <w:r>
        <w:rPr>
          <w:rFonts w:eastAsiaTheme="minorEastAsia"/>
          <w:lang w:val="en-US" w:eastAsia="zh-CN"/>
        </w:rPr>
        <w:lastRenderedPageBreak/>
        <w:t>Applicability:</w:t>
      </w:r>
    </w:p>
    <w:p w14:paraId="37C4A26B" w14:textId="25295A37" w:rsidR="00E15313" w:rsidRPr="00F6283B" w:rsidRDefault="00E15313" w:rsidP="00EE5E0B">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Applicability for </w:t>
      </w:r>
      <w:r w:rsidR="00E81DC9">
        <w:rPr>
          <w:rFonts w:eastAsiaTheme="minorEastAsia"/>
          <w:lang w:val="en-US" w:eastAsia="zh-CN"/>
        </w:rPr>
        <w:t xml:space="preserve">newly added </w:t>
      </w:r>
      <w:r>
        <w:rPr>
          <w:rFonts w:eastAsiaTheme="minorEastAsia"/>
          <w:lang w:val="en-US" w:eastAsia="zh-CN"/>
        </w:rPr>
        <w:t xml:space="preserve">NR </w:t>
      </w:r>
      <w:proofErr w:type="spellStart"/>
      <w:r>
        <w:rPr>
          <w:rFonts w:eastAsiaTheme="minorEastAsia"/>
          <w:lang w:val="en-US" w:eastAsia="zh-CN"/>
        </w:rPr>
        <w:t>sidelink</w:t>
      </w:r>
      <w:proofErr w:type="spellEnd"/>
      <w:r>
        <w:rPr>
          <w:rFonts w:eastAsiaTheme="minorEastAsia"/>
          <w:lang w:val="en-US" w:eastAsia="zh-CN"/>
        </w:rPr>
        <w:t xml:space="preserve"> SIG test cases are added in [</w:t>
      </w:r>
      <w:r w:rsidR="00AA29B0">
        <w:rPr>
          <w:rFonts w:eastAsiaTheme="minorEastAsia"/>
          <w:lang w:val="en-US" w:eastAsia="zh-CN"/>
        </w:rPr>
        <w:t>2</w:t>
      </w:r>
      <w:r>
        <w:rPr>
          <w:rFonts w:eastAsiaTheme="minorEastAsia"/>
          <w:lang w:val="en-US" w:eastAsia="zh-CN"/>
        </w:rPr>
        <w:t>0].</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5000" w:type="pct"/>
        <w:tblLook w:val="04A0" w:firstRow="1" w:lastRow="0" w:firstColumn="1" w:lastColumn="0" w:noHBand="0" w:noVBand="1"/>
      </w:tblPr>
      <w:tblGrid>
        <w:gridCol w:w="568"/>
        <w:gridCol w:w="1414"/>
        <w:gridCol w:w="6204"/>
        <w:gridCol w:w="2018"/>
      </w:tblGrid>
      <w:tr w:rsidR="00AA29B0" w:rsidRPr="00AA29B0" w14:paraId="596B27C5" w14:textId="77777777" w:rsidTr="00AA29B0">
        <w:trPr>
          <w:trHeight w:val="408"/>
        </w:trPr>
        <w:tc>
          <w:tcPr>
            <w:tcW w:w="278" w:type="pct"/>
            <w:shd w:val="clear" w:color="auto" w:fill="auto"/>
          </w:tcPr>
          <w:p w14:paraId="3C424A3C" w14:textId="297F287D"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w:t>
            </w:r>
          </w:p>
        </w:tc>
        <w:tc>
          <w:tcPr>
            <w:tcW w:w="693" w:type="pct"/>
            <w:shd w:val="clear" w:color="auto" w:fill="auto"/>
            <w:noWrap/>
            <w:hideMark/>
          </w:tcPr>
          <w:p w14:paraId="63281A91" w14:textId="3440E589"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R5-227750</w:t>
            </w:r>
          </w:p>
        </w:tc>
        <w:tc>
          <w:tcPr>
            <w:tcW w:w="3040" w:type="pct"/>
            <w:shd w:val="clear" w:color="auto" w:fill="auto"/>
            <w:hideMark/>
          </w:tcPr>
          <w:p w14:paraId="1490161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Removal of FFS for Table 6.2E.1.1.4.1-1 and Table 6.2E.1.1D.4.1-1</w:t>
            </w:r>
          </w:p>
        </w:tc>
        <w:tc>
          <w:tcPr>
            <w:tcW w:w="989" w:type="pct"/>
            <w:shd w:val="clear" w:color="auto" w:fill="auto"/>
            <w:hideMark/>
          </w:tcPr>
          <w:p w14:paraId="76ACACB9"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CAICT</w:t>
            </w:r>
          </w:p>
        </w:tc>
      </w:tr>
      <w:tr w:rsidR="00AA29B0" w:rsidRPr="00AA29B0" w14:paraId="49EB5B77" w14:textId="77777777" w:rsidTr="00AA29B0">
        <w:trPr>
          <w:trHeight w:val="264"/>
        </w:trPr>
        <w:tc>
          <w:tcPr>
            <w:tcW w:w="278" w:type="pct"/>
            <w:shd w:val="clear" w:color="auto" w:fill="auto"/>
          </w:tcPr>
          <w:p w14:paraId="236DB944" w14:textId="364BACDF"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2]</w:t>
            </w:r>
          </w:p>
        </w:tc>
        <w:tc>
          <w:tcPr>
            <w:tcW w:w="693" w:type="pct"/>
            <w:shd w:val="clear" w:color="auto" w:fill="auto"/>
            <w:noWrap/>
            <w:hideMark/>
          </w:tcPr>
          <w:p w14:paraId="7EE1A66D" w14:textId="3359573F"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R5-227174</w:t>
            </w:r>
          </w:p>
        </w:tc>
        <w:tc>
          <w:tcPr>
            <w:tcW w:w="3040" w:type="pct"/>
            <w:shd w:val="clear" w:color="auto" w:fill="auto"/>
            <w:hideMark/>
          </w:tcPr>
          <w:p w14:paraId="31BA9916"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PC5 message for LINK IDENTIFIER UPDATE procedure</w:t>
            </w:r>
          </w:p>
        </w:tc>
        <w:tc>
          <w:tcPr>
            <w:tcW w:w="989" w:type="pct"/>
            <w:shd w:val="clear" w:color="auto" w:fill="auto"/>
            <w:hideMark/>
          </w:tcPr>
          <w:p w14:paraId="5E8FB3A3"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r w:rsidR="00AA29B0" w:rsidRPr="00AA29B0" w14:paraId="610D412D" w14:textId="77777777" w:rsidTr="00AA29B0">
        <w:trPr>
          <w:trHeight w:val="408"/>
        </w:trPr>
        <w:tc>
          <w:tcPr>
            <w:tcW w:w="278" w:type="pct"/>
            <w:shd w:val="clear" w:color="auto" w:fill="auto"/>
          </w:tcPr>
          <w:p w14:paraId="3228A92F" w14:textId="50F08AA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3]</w:t>
            </w:r>
          </w:p>
        </w:tc>
        <w:tc>
          <w:tcPr>
            <w:tcW w:w="693" w:type="pct"/>
            <w:shd w:val="clear" w:color="auto" w:fill="auto"/>
            <w:noWrap/>
            <w:hideMark/>
          </w:tcPr>
          <w:p w14:paraId="6520C99B" w14:textId="6CC6CE78"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R5-227463</w:t>
            </w:r>
          </w:p>
        </w:tc>
        <w:tc>
          <w:tcPr>
            <w:tcW w:w="3040" w:type="pct"/>
            <w:shd w:val="clear" w:color="auto" w:fill="auto"/>
            <w:hideMark/>
          </w:tcPr>
          <w:p w14:paraId="35E3364C"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12.1.1.2- PC5-only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Reception</w:t>
            </w:r>
          </w:p>
        </w:tc>
        <w:tc>
          <w:tcPr>
            <w:tcW w:w="989" w:type="pct"/>
            <w:shd w:val="clear" w:color="auto" w:fill="auto"/>
            <w:hideMark/>
          </w:tcPr>
          <w:p w14:paraId="68A6C62B"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52B5590A" w14:textId="77777777" w:rsidTr="00AA29B0">
        <w:trPr>
          <w:trHeight w:val="612"/>
        </w:trPr>
        <w:tc>
          <w:tcPr>
            <w:tcW w:w="278" w:type="pct"/>
            <w:shd w:val="clear" w:color="auto" w:fill="auto"/>
          </w:tcPr>
          <w:p w14:paraId="63E1FCF2" w14:textId="6C4A9CC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4]</w:t>
            </w:r>
          </w:p>
        </w:tc>
        <w:tc>
          <w:tcPr>
            <w:tcW w:w="693" w:type="pct"/>
            <w:shd w:val="clear" w:color="auto" w:fill="auto"/>
            <w:noWrap/>
            <w:hideMark/>
          </w:tcPr>
          <w:p w14:paraId="548A4838" w14:textId="6D49E2F6"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R5-226618</w:t>
            </w:r>
          </w:p>
        </w:tc>
        <w:tc>
          <w:tcPr>
            <w:tcW w:w="3040" w:type="pct"/>
            <w:shd w:val="clear" w:color="auto" w:fill="auto"/>
            <w:hideMark/>
          </w:tcPr>
          <w:p w14:paraId="58016342"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TC 12.1.3.2- PC5-only operation / Measurement configuration and reporting via PC5 RRC / PSBCH-RSRP measurement reporting / Event S1 and S2</w:t>
            </w:r>
          </w:p>
        </w:tc>
        <w:tc>
          <w:tcPr>
            <w:tcW w:w="989" w:type="pct"/>
            <w:shd w:val="clear" w:color="auto" w:fill="auto"/>
            <w:hideMark/>
          </w:tcPr>
          <w:p w14:paraId="4849CFC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313DECD0" w14:textId="77777777" w:rsidTr="00AA29B0">
        <w:trPr>
          <w:trHeight w:val="408"/>
        </w:trPr>
        <w:tc>
          <w:tcPr>
            <w:tcW w:w="278" w:type="pct"/>
            <w:shd w:val="clear" w:color="auto" w:fill="auto"/>
          </w:tcPr>
          <w:p w14:paraId="0E347E01" w14:textId="3BDE29E3"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5]</w:t>
            </w:r>
          </w:p>
        </w:tc>
        <w:tc>
          <w:tcPr>
            <w:tcW w:w="693" w:type="pct"/>
            <w:shd w:val="clear" w:color="auto" w:fill="auto"/>
            <w:noWrap/>
            <w:hideMark/>
          </w:tcPr>
          <w:p w14:paraId="1225BA9D" w14:textId="575E423D"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R5-226619</w:t>
            </w:r>
          </w:p>
        </w:tc>
        <w:tc>
          <w:tcPr>
            <w:tcW w:w="3040" w:type="pct"/>
            <w:shd w:val="clear" w:color="auto" w:fill="auto"/>
            <w:hideMark/>
          </w:tcPr>
          <w:p w14:paraId="4C74D4AD"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V2X TC 12.1.4.1- PC5-only operation / </w:t>
            </w:r>
            <w:proofErr w:type="spellStart"/>
            <w:r w:rsidRPr="00B42BC6">
              <w:rPr>
                <w:rFonts w:ascii="Arial" w:hAnsi="Arial"/>
                <w:lang w:eastAsia="ja-JP"/>
              </w:rPr>
              <w:t>Sidelink</w:t>
            </w:r>
            <w:proofErr w:type="spellEnd"/>
            <w:r w:rsidRPr="00B42BC6">
              <w:rPr>
                <w:rFonts w:ascii="Arial" w:hAnsi="Arial"/>
                <w:lang w:eastAsia="ja-JP"/>
              </w:rPr>
              <w:t xml:space="preserve"> Reconfiguration via PC5 RRC / SL-DRB management / initiating UE side</w:t>
            </w:r>
          </w:p>
        </w:tc>
        <w:tc>
          <w:tcPr>
            <w:tcW w:w="989" w:type="pct"/>
            <w:shd w:val="clear" w:color="auto" w:fill="auto"/>
            <w:hideMark/>
          </w:tcPr>
          <w:p w14:paraId="390FE12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154A41F4" w14:textId="77777777" w:rsidTr="00AA29B0">
        <w:trPr>
          <w:trHeight w:val="408"/>
        </w:trPr>
        <w:tc>
          <w:tcPr>
            <w:tcW w:w="278" w:type="pct"/>
            <w:shd w:val="clear" w:color="auto" w:fill="auto"/>
          </w:tcPr>
          <w:p w14:paraId="4161CBBE" w14:textId="301340E7"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6]</w:t>
            </w:r>
          </w:p>
        </w:tc>
        <w:tc>
          <w:tcPr>
            <w:tcW w:w="693" w:type="pct"/>
            <w:shd w:val="clear" w:color="auto" w:fill="auto"/>
            <w:noWrap/>
            <w:hideMark/>
          </w:tcPr>
          <w:p w14:paraId="2FB2B843" w14:textId="22A8131D"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R5-226620</w:t>
            </w:r>
          </w:p>
        </w:tc>
        <w:tc>
          <w:tcPr>
            <w:tcW w:w="3040" w:type="pct"/>
            <w:shd w:val="clear" w:color="auto" w:fill="auto"/>
            <w:hideMark/>
          </w:tcPr>
          <w:p w14:paraId="7653ADDD"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V2X TC 12.1.4.2- PC5-only operation / </w:t>
            </w:r>
            <w:proofErr w:type="spellStart"/>
            <w:r w:rsidRPr="00B42BC6">
              <w:rPr>
                <w:rFonts w:ascii="Arial" w:hAnsi="Arial"/>
                <w:lang w:eastAsia="ja-JP"/>
              </w:rPr>
              <w:t>Sidelink</w:t>
            </w:r>
            <w:proofErr w:type="spellEnd"/>
            <w:r w:rsidRPr="00B42BC6">
              <w:rPr>
                <w:rFonts w:ascii="Arial" w:hAnsi="Arial"/>
                <w:lang w:eastAsia="ja-JP"/>
              </w:rPr>
              <w:t xml:space="preserve"> Reconfiguration via PC5 RRC / SL DRB management / Peer UE side</w:t>
            </w:r>
          </w:p>
        </w:tc>
        <w:tc>
          <w:tcPr>
            <w:tcW w:w="989" w:type="pct"/>
            <w:shd w:val="clear" w:color="auto" w:fill="auto"/>
            <w:hideMark/>
          </w:tcPr>
          <w:p w14:paraId="0341FB17"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1F623F0B" w14:textId="77777777" w:rsidTr="00AA29B0">
        <w:trPr>
          <w:trHeight w:val="408"/>
        </w:trPr>
        <w:tc>
          <w:tcPr>
            <w:tcW w:w="278" w:type="pct"/>
            <w:shd w:val="clear" w:color="auto" w:fill="auto"/>
          </w:tcPr>
          <w:p w14:paraId="19C1D46D" w14:textId="44F5062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7]</w:t>
            </w:r>
          </w:p>
        </w:tc>
        <w:tc>
          <w:tcPr>
            <w:tcW w:w="693" w:type="pct"/>
            <w:shd w:val="clear" w:color="auto" w:fill="auto"/>
            <w:noWrap/>
            <w:hideMark/>
          </w:tcPr>
          <w:p w14:paraId="5CD0E1A4" w14:textId="75CA34CC"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R5-226621</w:t>
            </w:r>
          </w:p>
        </w:tc>
        <w:tc>
          <w:tcPr>
            <w:tcW w:w="3040" w:type="pct"/>
            <w:shd w:val="clear" w:color="auto" w:fill="auto"/>
            <w:hideMark/>
          </w:tcPr>
          <w:p w14:paraId="546D43AB"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12.2.1.2-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RRC_IDLE / Reception</w:t>
            </w:r>
          </w:p>
        </w:tc>
        <w:tc>
          <w:tcPr>
            <w:tcW w:w="989" w:type="pct"/>
            <w:shd w:val="clear" w:color="auto" w:fill="auto"/>
            <w:hideMark/>
          </w:tcPr>
          <w:p w14:paraId="7EC9D0F5"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7773B126" w14:textId="77777777" w:rsidTr="00AA29B0">
        <w:trPr>
          <w:trHeight w:val="408"/>
        </w:trPr>
        <w:tc>
          <w:tcPr>
            <w:tcW w:w="278" w:type="pct"/>
            <w:shd w:val="clear" w:color="auto" w:fill="auto"/>
          </w:tcPr>
          <w:p w14:paraId="420FEA4D" w14:textId="567F6A66"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8]</w:t>
            </w:r>
          </w:p>
        </w:tc>
        <w:tc>
          <w:tcPr>
            <w:tcW w:w="693" w:type="pct"/>
            <w:shd w:val="clear" w:color="auto" w:fill="auto"/>
            <w:noWrap/>
            <w:hideMark/>
          </w:tcPr>
          <w:p w14:paraId="17193C2D" w14:textId="7DEB78FB"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R5-227464</w:t>
            </w:r>
          </w:p>
        </w:tc>
        <w:tc>
          <w:tcPr>
            <w:tcW w:w="3040" w:type="pct"/>
            <w:shd w:val="clear" w:color="auto" w:fill="auto"/>
            <w:hideMark/>
          </w:tcPr>
          <w:p w14:paraId="3E264026"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12.2.3.2-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RRC_IDLE / Reception</w:t>
            </w:r>
          </w:p>
        </w:tc>
        <w:tc>
          <w:tcPr>
            <w:tcW w:w="989" w:type="pct"/>
            <w:shd w:val="clear" w:color="auto" w:fill="auto"/>
            <w:hideMark/>
          </w:tcPr>
          <w:p w14:paraId="5C77B55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683330AD" w14:textId="77777777" w:rsidTr="00AA29B0">
        <w:trPr>
          <w:trHeight w:val="408"/>
        </w:trPr>
        <w:tc>
          <w:tcPr>
            <w:tcW w:w="278" w:type="pct"/>
            <w:shd w:val="clear" w:color="auto" w:fill="auto"/>
          </w:tcPr>
          <w:p w14:paraId="43880A6D" w14:textId="596B650B"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9</w:t>
            </w:r>
            <w:r w:rsidRPr="00AA29B0">
              <w:rPr>
                <w:rFonts w:ascii="Arial" w:hAnsi="Arial"/>
                <w:lang w:eastAsia="ja-JP"/>
              </w:rPr>
              <w:t>]</w:t>
            </w:r>
          </w:p>
        </w:tc>
        <w:tc>
          <w:tcPr>
            <w:tcW w:w="693" w:type="pct"/>
            <w:shd w:val="clear" w:color="auto" w:fill="auto"/>
            <w:noWrap/>
            <w:hideMark/>
          </w:tcPr>
          <w:p w14:paraId="2C5FFF02" w14:textId="779C5579"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R5-227580</w:t>
            </w:r>
          </w:p>
        </w:tc>
        <w:tc>
          <w:tcPr>
            <w:tcW w:w="3040" w:type="pct"/>
            <w:shd w:val="clear" w:color="auto" w:fill="auto"/>
            <w:hideMark/>
          </w:tcPr>
          <w:p w14:paraId="79C6C178"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V2X TC 12.2.6.1</w:t>
            </w:r>
          </w:p>
        </w:tc>
        <w:tc>
          <w:tcPr>
            <w:tcW w:w="989" w:type="pct"/>
            <w:shd w:val="clear" w:color="auto" w:fill="auto"/>
            <w:hideMark/>
          </w:tcPr>
          <w:p w14:paraId="58F91F5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78D82576" w14:textId="77777777" w:rsidTr="00AA29B0">
        <w:trPr>
          <w:trHeight w:val="612"/>
        </w:trPr>
        <w:tc>
          <w:tcPr>
            <w:tcW w:w="278" w:type="pct"/>
            <w:shd w:val="clear" w:color="auto" w:fill="auto"/>
          </w:tcPr>
          <w:p w14:paraId="37396C76" w14:textId="7E9AA37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10</w:t>
            </w:r>
            <w:r w:rsidRPr="00AA29B0">
              <w:rPr>
                <w:rFonts w:ascii="Arial" w:hAnsi="Arial"/>
                <w:lang w:eastAsia="ja-JP"/>
              </w:rPr>
              <w:t>]</w:t>
            </w:r>
          </w:p>
        </w:tc>
        <w:tc>
          <w:tcPr>
            <w:tcW w:w="693" w:type="pct"/>
            <w:shd w:val="clear" w:color="auto" w:fill="auto"/>
            <w:noWrap/>
            <w:hideMark/>
          </w:tcPr>
          <w:p w14:paraId="0EDF5D47" w14:textId="3D2C09F3"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R5-227465</w:t>
            </w:r>
          </w:p>
        </w:tc>
        <w:tc>
          <w:tcPr>
            <w:tcW w:w="3040" w:type="pct"/>
            <w:shd w:val="clear" w:color="auto" w:fill="auto"/>
            <w:hideMark/>
          </w:tcPr>
          <w:p w14:paraId="2A0A2D02"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12.2.1.6-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RRC_CONNECTED / Reception</w:t>
            </w:r>
          </w:p>
        </w:tc>
        <w:tc>
          <w:tcPr>
            <w:tcW w:w="989" w:type="pct"/>
            <w:shd w:val="clear" w:color="auto" w:fill="auto"/>
            <w:hideMark/>
          </w:tcPr>
          <w:p w14:paraId="636D72C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5935AD06" w14:textId="77777777" w:rsidTr="00AA29B0">
        <w:trPr>
          <w:trHeight w:val="408"/>
        </w:trPr>
        <w:tc>
          <w:tcPr>
            <w:tcW w:w="278" w:type="pct"/>
            <w:shd w:val="clear" w:color="auto" w:fill="auto"/>
          </w:tcPr>
          <w:p w14:paraId="5035FCF6" w14:textId="202EC8EF"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lastRenderedPageBreak/>
              <w:t>[</w:t>
            </w:r>
            <w:r w:rsidRPr="00AA29B0">
              <w:rPr>
                <w:rFonts w:ascii="Arial" w:hAnsi="Arial"/>
                <w:lang w:eastAsia="ja-JP"/>
              </w:rPr>
              <w:t>11</w:t>
            </w:r>
            <w:r w:rsidRPr="00AA29B0">
              <w:rPr>
                <w:rFonts w:ascii="Arial" w:hAnsi="Arial"/>
                <w:lang w:eastAsia="ja-JP"/>
              </w:rPr>
              <w:t>]</w:t>
            </w:r>
          </w:p>
        </w:tc>
        <w:tc>
          <w:tcPr>
            <w:tcW w:w="693" w:type="pct"/>
            <w:shd w:val="clear" w:color="auto" w:fill="auto"/>
            <w:noWrap/>
            <w:hideMark/>
          </w:tcPr>
          <w:p w14:paraId="1722076C" w14:textId="3102B712"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R5-227581</w:t>
            </w:r>
          </w:p>
        </w:tc>
        <w:tc>
          <w:tcPr>
            <w:tcW w:w="3040" w:type="pct"/>
            <w:shd w:val="clear" w:color="auto" w:fill="auto"/>
            <w:hideMark/>
          </w:tcPr>
          <w:p w14:paraId="0F836EE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12.2.4.1-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Reconfiguration via </w:t>
            </w:r>
            <w:proofErr w:type="spellStart"/>
            <w:r w:rsidRPr="00B42BC6">
              <w:rPr>
                <w:rFonts w:ascii="Arial" w:hAnsi="Arial"/>
                <w:lang w:eastAsia="ja-JP"/>
              </w:rPr>
              <w:t>Uu</w:t>
            </w:r>
            <w:proofErr w:type="spellEnd"/>
            <w:r w:rsidRPr="00B42BC6">
              <w:rPr>
                <w:rFonts w:ascii="Arial" w:hAnsi="Arial"/>
                <w:lang w:eastAsia="ja-JP"/>
              </w:rPr>
              <w:t xml:space="preserve"> RRC / SL DRB management / transmission side</w:t>
            </w:r>
          </w:p>
        </w:tc>
        <w:tc>
          <w:tcPr>
            <w:tcW w:w="989" w:type="pct"/>
            <w:shd w:val="clear" w:color="auto" w:fill="auto"/>
            <w:hideMark/>
          </w:tcPr>
          <w:p w14:paraId="4042AEB8"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31A9815D" w14:textId="77777777" w:rsidTr="00AA29B0">
        <w:trPr>
          <w:trHeight w:val="612"/>
        </w:trPr>
        <w:tc>
          <w:tcPr>
            <w:tcW w:w="278" w:type="pct"/>
            <w:shd w:val="clear" w:color="auto" w:fill="auto"/>
          </w:tcPr>
          <w:p w14:paraId="39D6763C" w14:textId="57CF9014"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12</w:t>
            </w:r>
            <w:r w:rsidRPr="00AA29B0">
              <w:rPr>
                <w:rFonts w:ascii="Arial" w:hAnsi="Arial"/>
                <w:lang w:eastAsia="ja-JP"/>
              </w:rPr>
              <w:t>]</w:t>
            </w:r>
          </w:p>
        </w:tc>
        <w:tc>
          <w:tcPr>
            <w:tcW w:w="693" w:type="pct"/>
            <w:shd w:val="clear" w:color="auto" w:fill="auto"/>
            <w:noWrap/>
            <w:hideMark/>
          </w:tcPr>
          <w:p w14:paraId="7B3B9365" w14:textId="0F1BA07E"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R5-227466</w:t>
            </w:r>
          </w:p>
        </w:tc>
        <w:tc>
          <w:tcPr>
            <w:tcW w:w="3040" w:type="pct"/>
            <w:shd w:val="clear" w:color="auto" w:fill="auto"/>
            <w:hideMark/>
          </w:tcPr>
          <w:p w14:paraId="3792903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TC 12.2.5.3- Inter-carrier concurrent operation / Measurement configuration and reporting via PC5 RRC / PSBCH-RSRP measurement reporting / Periodical reporting</w:t>
            </w:r>
          </w:p>
        </w:tc>
        <w:tc>
          <w:tcPr>
            <w:tcW w:w="989" w:type="pct"/>
            <w:shd w:val="clear" w:color="auto" w:fill="auto"/>
            <w:hideMark/>
          </w:tcPr>
          <w:p w14:paraId="0CB25D14"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745ADF7D" w14:textId="77777777" w:rsidTr="00AA29B0">
        <w:trPr>
          <w:trHeight w:val="408"/>
        </w:trPr>
        <w:tc>
          <w:tcPr>
            <w:tcW w:w="278" w:type="pct"/>
            <w:shd w:val="clear" w:color="auto" w:fill="auto"/>
          </w:tcPr>
          <w:p w14:paraId="74B36B99" w14:textId="167583B2"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13</w:t>
            </w:r>
            <w:r w:rsidRPr="00AA29B0">
              <w:rPr>
                <w:rFonts w:ascii="Arial" w:hAnsi="Arial"/>
                <w:lang w:eastAsia="ja-JP"/>
              </w:rPr>
              <w:t>]</w:t>
            </w:r>
          </w:p>
        </w:tc>
        <w:tc>
          <w:tcPr>
            <w:tcW w:w="693" w:type="pct"/>
            <w:shd w:val="clear" w:color="auto" w:fill="auto"/>
            <w:noWrap/>
            <w:hideMark/>
          </w:tcPr>
          <w:p w14:paraId="4ED48FFF" w14:textId="4A3E6A3D"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R5-227467</w:t>
            </w:r>
          </w:p>
        </w:tc>
        <w:tc>
          <w:tcPr>
            <w:tcW w:w="3040" w:type="pct"/>
            <w:shd w:val="clear" w:color="auto" w:fill="auto"/>
            <w:hideMark/>
          </w:tcPr>
          <w:p w14:paraId="4BA500D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12.2.8.1-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CSI reporting / Reporting</w:t>
            </w:r>
          </w:p>
        </w:tc>
        <w:tc>
          <w:tcPr>
            <w:tcW w:w="989" w:type="pct"/>
            <w:shd w:val="clear" w:color="auto" w:fill="auto"/>
            <w:hideMark/>
          </w:tcPr>
          <w:p w14:paraId="141E9586"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4295A3A5" w14:textId="77777777" w:rsidTr="00AA29B0">
        <w:trPr>
          <w:trHeight w:val="408"/>
        </w:trPr>
        <w:tc>
          <w:tcPr>
            <w:tcW w:w="278" w:type="pct"/>
            <w:shd w:val="clear" w:color="auto" w:fill="auto"/>
          </w:tcPr>
          <w:p w14:paraId="34393B53" w14:textId="06FDAC10"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14</w:t>
            </w:r>
            <w:r w:rsidRPr="00AA29B0">
              <w:rPr>
                <w:rFonts w:ascii="Arial" w:hAnsi="Arial"/>
                <w:lang w:eastAsia="ja-JP"/>
              </w:rPr>
              <w:t>]</w:t>
            </w:r>
          </w:p>
        </w:tc>
        <w:tc>
          <w:tcPr>
            <w:tcW w:w="693" w:type="pct"/>
            <w:shd w:val="clear" w:color="auto" w:fill="auto"/>
            <w:noWrap/>
            <w:hideMark/>
          </w:tcPr>
          <w:p w14:paraId="5D3CA5E2" w14:textId="2233B1D0"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R5-227582</w:t>
            </w:r>
          </w:p>
        </w:tc>
        <w:tc>
          <w:tcPr>
            <w:tcW w:w="3040" w:type="pct"/>
            <w:shd w:val="clear" w:color="auto" w:fill="auto"/>
            <w:hideMark/>
          </w:tcPr>
          <w:p w14:paraId="7AB4C975"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V2X TC 12.2.7.1</w:t>
            </w:r>
          </w:p>
        </w:tc>
        <w:tc>
          <w:tcPr>
            <w:tcW w:w="989" w:type="pct"/>
            <w:shd w:val="clear" w:color="auto" w:fill="auto"/>
            <w:hideMark/>
          </w:tcPr>
          <w:p w14:paraId="04A17F19"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6B1E31D1" w14:textId="77777777" w:rsidTr="00AA29B0">
        <w:trPr>
          <w:trHeight w:val="408"/>
        </w:trPr>
        <w:tc>
          <w:tcPr>
            <w:tcW w:w="278" w:type="pct"/>
            <w:shd w:val="clear" w:color="auto" w:fill="auto"/>
          </w:tcPr>
          <w:p w14:paraId="79CDE46B" w14:textId="64E4DA59"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15</w:t>
            </w:r>
            <w:r w:rsidRPr="00AA29B0">
              <w:rPr>
                <w:rFonts w:ascii="Arial" w:hAnsi="Arial"/>
                <w:lang w:eastAsia="ja-JP"/>
              </w:rPr>
              <w:t>]</w:t>
            </w:r>
          </w:p>
        </w:tc>
        <w:tc>
          <w:tcPr>
            <w:tcW w:w="693" w:type="pct"/>
            <w:shd w:val="clear" w:color="auto" w:fill="auto"/>
            <w:noWrap/>
            <w:hideMark/>
          </w:tcPr>
          <w:p w14:paraId="01B3C850" w14:textId="291B8788"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R5-227468</w:t>
            </w:r>
          </w:p>
        </w:tc>
        <w:tc>
          <w:tcPr>
            <w:tcW w:w="3040" w:type="pct"/>
            <w:shd w:val="clear" w:color="auto" w:fill="auto"/>
            <w:hideMark/>
          </w:tcPr>
          <w:p w14:paraId="69185098"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V2X TC 12.2.8.2</w:t>
            </w:r>
          </w:p>
        </w:tc>
        <w:tc>
          <w:tcPr>
            <w:tcW w:w="989" w:type="pct"/>
            <w:shd w:val="clear" w:color="auto" w:fill="auto"/>
            <w:hideMark/>
          </w:tcPr>
          <w:p w14:paraId="64D8C583"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1966FBE9" w14:textId="77777777" w:rsidTr="00AA29B0">
        <w:trPr>
          <w:trHeight w:val="612"/>
        </w:trPr>
        <w:tc>
          <w:tcPr>
            <w:tcW w:w="278" w:type="pct"/>
            <w:shd w:val="clear" w:color="auto" w:fill="auto"/>
          </w:tcPr>
          <w:p w14:paraId="0224E824" w14:textId="51C00E4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16</w:t>
            </w:r>
            <w:r w:rsidRPr="00AA29B0">
              <w:rPr>
                <w:rFonts w:ascii="Arial" w:hAnsi="Arial"/>
                <w:lang w:eastAsia="ja-JP"/>
              </w:rPr>
              <w:t>]</w:t>
            </w:r>
          </w:p>
        </w:tc>
        <w:tc>
          <w:tcPr>
            <w:tcW w:w="693" w:type="pct"/>
            <w:shd w:val="clear" w:color="auto" w:fill="auto"/>
            <w:noWrap/>
            <w:hideMark/>
          </w:tcPr>
          <w:p w14:paraId="006A091A" w14:textId="3244C955"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R5-227469</w:t>
            </w:r>
          </w:p>
        </w:tc>
        <w:tc>
          <w:tcPr>
            <w:tcW w:w="3040" w:type="pct"/>
            <w:shd w:val="clear" w:color="auto" w:fill="auto"/>
            <w:hideMark/>
          </w:tcPr>
          <w:p w14:paraId="7EEBECC1"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Addition of NR V2X TC 12.2.1.5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RRC_CONNECTED / Transmission / Exceptional pool</w:t>
            </w:r>
          </w:p>
        </w:tc>
        <w:tc>
          <w:tcPr>
            <w:tcW w:w="989" w:type="pct"/>
            <w:shd w:val="clear" w:color="auto" w:fill="auto"/>
            <w:hideMark/>
          </w:tcPr>
          <w:p w14:paraId="3BE69ECD"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 Huawei, Hisilicon</w:t>
            </w:r>
          </w:p>
        </w:tc>
      </w:tr>
      <w:tr w:rsidR="00AA29B0" w:rsidRPr="00AA29B0" w14:paraId="3B7599B9" w14:textId="77777777" w:rsidTr="00AA29B0">
        <w:trPr>
          <w:trHeight w:val="264"/>
        </w:trPr>
        <w:tc>
          <w:tcPr>
            <w:tcW w:w="278" w:type="pct"/>
            <w:shd w:val="clear" w:color="auto" w:fill="auto"/>
          </w:tcPr>
          <w:p w14:paraId="26EB94BC" w14:textId="0E13300E"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17</w:t>
            </w:r>
            <w:r w:rsidRPr="00AA29B0">
              <w:rPr>
                <w:rFonts w:ascii="Arial" w:hAnsi="Arial"/>
                <w:lang w:eastAsia="ja-JP"/>
              </w:rPr>
              <w:t>]</w:t>
            </w:r>
          </w:p>
        </w:tc>
        <w:tc>
          <w:tcPr>
            <w:tcW w:w="693" w:type="pct"/>
            <w:shd w:val="clear" w:color="auto" w:fill="auto"/>
            <w:noWrap/>
            <w:hideMark/>
          </w:tcPr>
          <w:p w14:paraId="1EDAE087" w14:textId="77F649D0"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R5-227171</w:t>
            </w:r>
          </w:p>
        </w:tc>
        <w:tc>
          <w:tcPr>
            <w:tcW w:w="3040" w:type="pct"/>
            <w:shd w:val="clear" w:color="auto" w:fill="auto"/>
            <w:hideMark/>
          </w:tcPr>
          <w:p w14:paraId="4DE46E7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Correction of V2X TC 13.1.1-V2X policy provisioning.</w:t>
            </w:r>
          </w:p>
        </w:tc>
        <w:tc>
          <w:tcPr>
            <w:tcW w:w="989" w:type="pct"/>
            <w:shd w:val="clear" w:color="auto" w:fill="auto"/>
            <w:hideMark/>
          </w:tcPr>
          <w:p w14:paraId="4F6D9EE5"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r w:rsidR="00AA29B0" w:rsidRPr="00AA29B0" w14:paraId="5E8B8508" w14:textId="77777777" w:rsidTr="00AA29B0">
        <w:trPr>
          <w:trHeight w:val="264"/>
        </w:trPr>
        <w:tc>
          <w:tcPr>
            <w:tcW w:w="278" w:type="pct"/>
            <w:shd w:val="clear" w:color="auto" w:fill="auto"/>
          </w:tcPr>
          <w:p w14:paraId="761B7DC4" w14:textId="199B905C"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18</w:t>
            </w:r>
            <w:r w:rsidRPr="00AA29B0">
              <w:rPr>
                <w:rFonts w:ascii="Arial" w:hAnsi="Arial"/>
                <w:lang w:eastAsia="ja-JP"/>
              </w:rPr>
              <w:t>]</w:t>
            </w:r>
          </w:p>
        </w:tc>
        <w:tc>
          <w:tcPr>
            <w:tcW w:w="693" w:type="pct"/>
            <w:shd w:val="clear" w:color="auto" w:fill="auto"/>
            <w:noWrap/>
            <w:hideMark/>
          </w:tcPr>
          <w:p w14:paraId="29972294" w14:textId="03778568"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R5-227172</w:t>
            </w:r>
          </w:p>
        </w:tc>
        <w:tc>
          <w:tcPr>
            <w:tcW w:w="3040" w:type="pct"/>
            <w:shd w:val="clear" w:color="auto" w:fill="auto"/>
            <w:hideMark/>
          </w:tcPr>
          <w:p w14:paraId="26164F79"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Correction of V2X TC 13.2.1-PC5 unicast Conflict Layer 2 ID</w:t>
            </w:r>
          </w:p>
        </w:tc>
        <w:tc>
          <w:tcPr>
            <w:tcW w:w="989" w:type="pct"/>
            <w:shd w:val="clear" w:color="auto" w:fill="auto"/>
            <w:hideMark/>
          </w:tcPr>
          <w:p w14:paraId="40F3A847"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r w:rsidR="00AA29B0" w:rsidRPr="00AA29B0" w14:paraId="7339DB00" w14:textId="77777777" w:rsidTr="00AA29B0">
        <w:trPr>
          <w:trHeight w:val="408"/>
        </w:trPr>
        <w:tc>
          <w:tcPr>
            <w:tcW w:w="278" w:type="pct"/>
            <w:shd w:val="clear" w:color="auto" w:fill="auto"/>
          </w:tcPr>
          <w:p w14:paraId="0A42F485" w14:textId="0246A6AD"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19</w:t>
            </w:r>
            <w:r w:rsidRPr="00AA29B0">
              <w:rPr>
                <w:rFonts w:ascii="Arial" w:hAnsi="Arial"/>
                <w:lang w:eastAsia="ja-JP"/>
              </w:rPr>
              <w:t>]</w:t>
            </w:r>
          </w:p>
        </w:tc>
        <w:tc>
          <w:tcPr>
            <w:tcW w:w="693" w:type="pct"/>
            <w:shd w:val="clear" w:color="auto" w:fill="auto"/>
            <w:noWrap/>
            <w:hideMark/>
          </w:tcPr>
          <w:p w14:paraId="297B6A8F" w14:textId="17B4B2FB"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R5-227470</w:t>
            </w:r>
          </w:p>
        </w:tc>
        <w:tc>
          <w:tcPr>
            <w:tcW w:w="3040" w:type="pct"/>
            <w:shd w:val="clear" w:color="auto" w:fill="auto"/>
            <w:hideMark/>
          </w:tcPr>
          <w:p w14:paraId="7EB3C3F1"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TC 13.2.5-PC5 unicast link identifier update</w:t>
            </w:r>
          </w:p>
        </w:tc>
        <w:tc>
          <w:tcPr>
            <w:tcW w:w="989" w:type="pct"/>
            <w:shd w:val="clear" w:color="auto" w:fill="auto"/>
            <w:hideMark/>
          </w:tcPr>
          <w:p w14:paraId="5170E624"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r w:rsidR="00AA29B0" w:rsidRPr="00AA29B0" w14:paraId="498224DB" w14:textId="77777777" w:rsidTr="00AA29B0">
        <w:trPr>
          <w:trHeight w:val="408"/>
        </w:trPr>
        <w:tc>
          <w:tcPr>
            <w:tcW w:w="278" w:type="pct"/>
            <w:shd w:val="clear" w:color="auto" w:fill="auto"/>
          </w:tcPr>
          <w:p w14:paraId="56033588" w14:textId="0388F3F7"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20</w:t>
            </w:r>
            <w:r w:rsidRPr="00AA29B0">
              <w:rPr>
                <w:rFonts w:ascii="Arial" w:hAnsi="Arial"/>
                <w:lang w:eastAsia="ja-JP"/>
              </w:rPr>
              <w:t>]</w:t>
            </w:r>
          </w:p>
        </w:tc>
        <w:tc>
          <w:tcPr>
            <w:tcW w:w="693" w:type="pct"/>
            <w:shd w:val="clear" w:color="auto" w:fill="auto"/>
            <w:noWrap/>
            <w:hideMark/>
          </w:tcPr>
          <w:p w14:paraId="0D938CBC" w14:textId="56C8D855"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R5-227471</w:t>
            </w:r>
          </w:p>
        </w:tc>
        <w:tc>
          <w:tcPr>
            <w:tcW w:w="3040" w:type="pct"/>
            <w:shd w:val="clear" w:color="auto" w:fill="auto"/>
            <w:hideMark/>
          </w:tcPr>
          <w:p w14:paraId="708AB3F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Add applicability for new NR V2X testcase 12.2.1.5</w:t>
            </w:r>
          </w:p>
        </w:tc>
        <w:tc>
          <w:tcPr>
            <w:tcW w:w="989" w:type="pct"/>
            <w:shd w:val="clear" w:color="auto" w:fill="auto"/>
            <w:hideMark/>
          </w:tcPr>
          <w:p w14:paraId="14277A0E"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44A1DD42" w14:textId="77777777" w:rsidTr="00AA29B0">
        <w:trPr>
          <w:trHeight w:val="408"/>
        </w:trPr>
        <w:tc>
          <w:tcPr>
            <w:tcW w:w="278" w:type="pct"/>
            <w:shd w:val="clear" w:color="auto" w:fill="auto"/>
          </w:tcPr>
          <w:p w14:paraId="55F7F569" w14:textId="564BA72E"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21</w:t>
            </w:r>
            <w:r w:rsidRPr="00AA29B0">
              <w:rPr>
                <w:rFonts w:ascii="Arial" w:hAnsi="Arial"/>
                <w:lang w:eastAsia="ja-JP"/>
              </w:rPr>
              <w:t>]</w:t>
            </w:r>
          </w:p>
        </w:tc>
        <w:tc>
          <w:tcPr>
            <w:tcW w:w="693" w:type="pct"/>
            <w:shd w:val="clear" w:color="auto" w:fill="auto"/>
            <w:noWrap/>
            <w:hideMark/>
          </w:tcPr>
          <w:p w14:paraId="20CCC120" w14:textId="54297846"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R5-227583</w:t>
            </w:r>
          </w:p>
        </w:tc>
        <w:tc>
          <w:tcPr>
            <w:tcW w:w="3040" w:type="pct"/>
            <w:shd w:val="clear" w:color="auto" w:fill="auto"/>
            <w:hideMark/>
          </w:tcPr>
          <w:p w14:paraId="6A199AC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5G V2X: Test Model updates</w:t>
            </w:r>
          </w:p>
        </w:tc>
        <w:tc>
          <w:tcPr>
            <w:tcW w:w="989" w:type="pct"/>
            <w:shd w:val="clear" w:color="auto" w:fill="auto"/>
            <w:hideMark/>
          </w:tcPr>
          <w:p w14:paraId="7352A571"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MCC TF160</w:t>
            </w:r>
          </w:p>
        </w:tc>
      </w:tr>
      <w:tr w:rsidR="00AA29B0" w:rsidRPr="00AA29B0" w14:paraId="04813436" w14:textId="77777777" w:rsidTr="00AA29B0">
        <w:trPr>
          <w:trHeight w:val="264"/>
        </w:trPr>
        <w:tc>
          <w:tcPr>
            <w:tcW w:w="278" w:type="pct"/>
            <w:shd w:val="clear" w:color="auto" w:fill="auto"/>
          </w:tcPr>
          <w:p w14:paraId="112E4616" w14:textId="164088FD"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22</w:t>
            </w:r>
            <w:r w:rsidRPr="00AA29B0">
              <w:rPr>
                <w:rFonts w:ascii="Arial" w:hAnsi="Arial"/>
                <w:lang w:eastAsia="ja-JP"/>
              </w:rPr>
              <w:t>]</w:t>
            </w:r>
          </w:p>
        </w:tc>
        <w:tc>
          <w:tcPr>
            <w:tcW w:w="693" w:type="pct"/>
            <w:shd w:val="clear" w:color="auto" w:fill="auto"/>
            <w:noWrap/>
            <w:hideMark/>
          </w:tcPr>
          <w:p w14:paraId="10B1F489" w14:textId="248EB123"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R5-226219</w:t>
            </w:r>
          </w:p>
        </w:tc>
        <w:tc>
          <w:tcPr>
            <w:tcW w:w="3040" w:type="pct"/>
            <w:shd w:val="clear" w:color="auto" w:fill="auto"/>
            <w:hideMark/>
          </w:tcPr>
          <w:p w14:paraId="15FEF128"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WP of Rel-16 NR V2X WI after RAN5 97e</w:t>
            </w:r>
          </w:p>
        </w:tc>
        <w:tc>
          <w:tcPr>
            <w:tcW w:w="989" w:type="pct"/>
            <w:shd w:val="clear" w:color="auto" w:fill="auto"/>
            <w:hideMark/>
          </w:tcPr>
          <w:p w14:paraId="707646A6"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bl>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eastAsia="zh-CN"/>
        </w:rPr>
      </w:pPr>
    </w:p>
    <w:p w14:paraId="3E80B3FA" w14:textId="77777777" w:rsidR="0029565A" w:rsidRDefault="0029565A" w:rsidP="0029565A">
      <w:pPr>
        <w:pStyle w:val="FP"/>
        <w:rPr>
          <w:sz w:val="12"/>
          <w:szCs w:val="12"/>
        </w:rPr>
      </w:pPr>
      <w:r>
        <w:rPr>
          <w:sz w:val="12"/>
          <w:szCs w:val="12"/>
        </w:rPr>
        <w:tab/>
        <w:t>21.05.2022</w:t>
      </w:r>
      <w:r>
        <w:rPr>
          <w:sz w:val="12"/>
          <w:szCs w:val="12"/>
        </w:rPr>
        <w:tab/>
      </w:r>
      <w:r>
        <w:rPr>
          <w:sz w:val="12"/>
          <w:szCs w:val="12"/>
        </w:rPr>
        <w:tab/>
        <w:t>minor adaptations for RAN #96</w:t>
      </w:r>
    </w:p>
    <w:p w14:paraId="6A8543A7" w14:textId="77777777" w:rsidR="0029565A" w:rsidRDefault="0029565A" w:rsidP="0029565A">
      <w:pPr>
        <w:pStyle w:val="FP"/>
        <w:rPr>
          <w:sz w:val="12"/>
          <w:szCs w:val="12"/>
        </w:rPr>
      </w:pPr>
      <w:r>
        <w:rPr>
          <w:sz w:val="12"/>
          <w:szCs w:val="12"/>
        </w:rPr>
        <w:tab/>
        <w:t>10.01.2022</w:t>
      </w:r>
      <w:r>
        <w:rPr>
          <w:sz w:val="12"/>
          <w:szCs w:val="12"/>
        </w:rPr>
        <w:tab/>
      </w:r>
      <w:r>
        <w:rPr>
          <w:sz w:val="12"/>
          <w:szCs w:val="12"/>
        </w:rPr>
        <w:tab/>
        <w:t>minor adaptations for RAN #95e</w:t>
      </w:r>
    </w:p>
    <w:p w14:paraId="15814299" w14:textId="77777777" w:rsidR="0029565A" w:rsidRDefault="0029565A" w:rsidP="0029565A">
      <w:pPr>
        <w:pStyle w:val="FP"/>
        <w:rPr>
          <w:sz w:val="12"/>
          <w:szCs w:val="12"/>
        </w:rPr>
      </w:pPr>
      <w:r>
        <w:rPr>
          <w:sz w:val="12"/>
          <w:szCs w:val="12"/>
        </w:rPr>
        <w:tab/>
        <w:t>04.10.2021</w:t>
      </w:r>
      <w:r>
        <w:rPr>
          <w:sz w:val="12"/>
          <w:szCs w:val="12"/>
        </w:rPr>
        <w:tab/>
      </w:r>
      <w:r>
        <w:rPr>
          <w:sz w:val="12"/>
          <w:szCs w:val="12"/>
        </w:rPr>
        <w:tab/>
        <w:t>minor adaptations for RAN #94e</w:t>
      </w:r>
    </w:p>
    <w:p w14:paraId="1AE4B4C3" w14:textId="77777777" w:rsidR="0029565A" w:rsidRDefault="0029565A" w:rsidP="0029565A">
      <w:pPr>
        <w:pStyle w:val="FP"/>
        <w:rPr>
          <w:sz w:val="12"/>
          <w:szCs w:val="12"/>
        </w:rPr>
      </w:pPr>
      <w:r>
        <w:rPr>
          <w:sz w:val="12"/>
          <w:szCs w:val="12"/>
        </w:rPr>
        <w:tab/>
        <w:t>08.08.2021</w:t>
      </w:r>
      <w:r>
        <w:rPr>
          <w:sz w:val="12"/>
          <w:szCs w:val="12"/>
        </w:rPr>
        <w:tab/>
      </w:r>
      <w:r>
        <w:rPr>
          <w:sz w:val="12"/>
          <w:szCs w:val="12"/>
        </w:rPr>
        <w:tab/>
        <w:t>minor adaptations for RAN #93e</w:t>
      </w:r>
    </w:p>
    <w:p w14:paraId="52F753C3" w14:textId="77777777" w:rsidR="0029565A" w:rsidRDefault="0029565A" w:rsidP="0029565A">
      <w:pPr>
        <w:pStyle w:val="FP"/>
        <w:rPr>
          <w:sz w:val="12"/>
          <w:szCs w:val="12"/>
        </w:rPr>
      </w:pPr>
      <w:r>
        <w:rPr>
          <w:sz w:val="12"/>
          <w:szCs w:val="12"/>
        </w:rPr>
        <w:tab/>
        <w:t>17.05.2021</w:t>
      </w:r>
      <w:r>
        <w:rPr>
          <w:sz w:val="12"/>
          <w:szCs w:val="12"/>
        </w:rPr>
        <w:tab/>
      </w:r>
      <w:r>
        <w:rPr>
          <w:sz w:val="12"/>
          <w:szCs w:val="12"/>
        </w:rPr>
        <w:tab/>
        <w:t>minor adaptations for RAN #92e</w:t>
      </w:r>
    </w:p>
    <w:p w14:paraId="75553F25" w14:textId="77777777" w:rsidR="0029565A" w:rsidRDefault="0029565A" w:rsidP="0029565A">
      <w:pPr>
        <w:pStyle w:val="FP"/>
        <w:rPr>
          <w:sz w:val="12"/>
          <w:szCs w:val="12"/>
        </w:rPr>
      </w:pPr>
      <w:r>
        <w:rPr>
          <w:sz w:val="12"/>
          <w:szCs w:val="12"/>
        </w:rPr>
        <w:tab/>
        <w:t>28.01.2021</w:t>
      </w:r>
      <w:r>
        <w:rPr>
          <w:sz w:val="12"/>
          <w:szCs w:val="12"/>
        </w:rPr>
        <w:tab/>
      </w:r>
      <w:r>
        <w:rPr>
          <w:sz w:val="12"/>
          <w:szCs w:val="12"/>
        </w:rPr>
        <w:tab/>
        <w:t>minor adaptations for RAN #91e</w:t>
      </w:r>
    </w:p>
    <w:p w14:paraId="62647071" w14:textId="77777777" w:rsidR="0029565A" w:rsidRDefault="0029565A" w:rsidP="0029565A">
      <w:pPr>
        <w:pStyle w:val="FP"/>
        <w:rPr>
          <w:sz w:val="12"/>
          <w:szCs w:val="12"/>
        </w:rPr>
      </w:pPr>
      <w:r>
        <w:rPr>
          <w:sz w:val="12"/>
          <w:szCs w:val="12"/>
        </w:rPr>
        <w:tab/>
        <w:t>09.11.2020</w:t>
      </w:r>
      <w:r>
        <w:rPr>
          <w:sz w:val="12"/>
          <w:szCs w:val="12"/>
        </w:rPr>
        <w:tab/>
      </w:r>
      <w:r>
        <w:rPr>
          <w:sz w:val="12"/>
          <w:szCs w:val="12"/>
        </w:rPr>
        <w:tab/>
        <w:t>minor adaptations for RAN #90e</w:t>
      </w:r>
    </w:p>
    <w:p w14:paraId="423A7E96" w14:textId="77777777" w:rsidR="0029565A" w:rsidRDefault="0029565A" w:rsidP="0029565A">
      <w:pPr>
        <w:pStyle w:val="FP"/>
        <w:rPr>
          <w:sz w:val="12"/>
          <w:szCs w:val="12"/>
        </w:rPr>
      </w:pPr>
      <w:r>
        <w:rPr>
          <w:sz w:val="12"/>
          <w:szCs w:val="12"/>
        </w:rPr>
        <w:tab/>
        <w:t>31.08.2020</w:t>
      </w:r>
      <w:r>
        <w:rPr>
          <w:sz w:val="12"/>
          <w:szCs w:val="12"/>
        </w:rPr>
        <w:tab/>
      </w:r>
      <w:r>
        <w:rPr>
          <w:sz w:val="12"/>
          <w:szCs w:val="12"/>
        </w:rPr>
        <w:tab/>
        <w:t>minor adaptations for RAN #89e</w:t>
      </w:r>
    </w:p>
    <w:p w14:paraId="59170AAC" w14:textId="77777777" w:rsidR="0029565A" w:rsidRDefault="0029565A" w:rsidP="0029565A">
      <w:pPr>
        <w:pStyle w:val="FP"/>
        <w:rPr>
          <w:sz w:val="12"/>
          <w:szCs w:val="12"/>
        </w:rPr>
      </w:pPr>
      <w:r>
        <w:rPr>
          <w:sz w:val="12"/>
          <w:szCs w:val="12"/>
        </w:rPr>
        <w:tab/>
        <w:t>20.04.2020</w:t>
      </w:r>
      <w:r>
        <w:rPr>
          <w:sz w:val="12"/>
          <w:szCs w:val="12"/>
        </w:rPr>
        <w:tab/>
      </w:r>
      <w:r>
        <w:rPr>
          <w:sz w:val="12"/>
          <w:szCs w:val="12"/>
        </w:rPr>
        <w:tab/>
        <w:t>minor adaptations for RAN #88e</w:t>
      </w:r>
    </w:p>
    <w:p w14:paraId="64013B94" w14:textId="77777777" w:rsidR="0029565A" w:rsidRDefault="0029565A" w:rsidP="0029565A">
      <w:pPr>
        <w:pStyle w:val="FP"/>
        <w:rPr>
          <w:sz w:val="12"/>
          <w:szCs w:val="12"/>
        </w:rPr>
      </w:pPr>
      <w:r>
        <w:rPr>
          <w:sz w:val="12"/>
          <w:szCs w:val="12"/>
        </w:rPr>
        <w:tab/>
        <w:t>18.02.2020</w:t>
      </w:r>
      <w:r>
        <w:rPr>
          <w:sz w:val="12"/>
          <w:szCs w:val="12"/>
        </w:rPr>
        <w:tab/>
      </w:r>
      <w:r>
        <w:rPr>
          <w:sz w:val="12"/>
          <w:szCs w:val="12"/>
        </w:rPr>
        <w:tab/>
        <w:t>minor adaptations for RAN #87e</w:t>
      </w:r>
    </w:p>
    <w:p w14:paraId="1E578777" w14:textId="77777777" w:rsidR="0029565A" w:rsidRDefault="0029565A" w:rsidP="0029565A">
      <w:pPr>
        <w:pStyle w:val="FP"/>
        <w:rPr>
          <w:sz w:val="12"/>
          <w:szCs w:val="12"/>
        </w:rPr>
      </w:pPr>
      <w:r>
        <w:rPr>
          <w:sz w:val="12"/>
          <w:szCs w:val="12"/>
        </w:rPr>
        <w:tab/>
        <w:t>14.11.2019</w:t>
      </w:r>
      <w:r>
        <w:rPr>
          <w:sz w:val="12"/>
          <w:szCs w:val="12"/>
        </w:rPr>
        <w:tab/>
      </w:r>
      <w:r>
        <w:rPr>
          <w:sz w:val="12"/>
          <w:szCs w:val="12"/>
        </w:rPr>
        <w:tab/>
        <w:t>minor adaptations for RAN #86</w:t>
      </w:r>
    </w:p>
    <w:p w14:paraId="1EF4ACE2" w14:textId="77777777" w:rsidR="0029565A" w:rsidRDefault="0029565A" w:rsidP="0029565A">
      <w:pPr>
        <w:pStyle w:val="FP"/>
        <w:rPr>
          <w:sz w:val="12"/>
          <w:szCs w:val="12"/>
        </w:rPr>
      </w:pPr>
      <w:r>
        <w:rPr>
          <w:sz w:val="12"/>
          <w:szCs w:val="12"/>
        </w:rPr>
        <w:tab/>
        <w:t>18.08.2019</w:t>
      </w:r>
      <w:r>
        <w:rPr>
          <w:sz w:val="12"/>
          <w:szCs w:val="12"/>
        </w:rPr>
        <w:tab/>
      </w:r>
      <w:r>
        <w:rPr>
          <w:sz w:val="12"/>
          <w:szCs w:val="12"/>
        </w:rPr>
        <w:tab/>
        <w:t>minor adaptations for RAN #85</w:t>
      </w:r>
    </w:p>
    <w:p w14:paraId="2B992CF9" w14:textId="77777777" w:rsidR="0029565A" w:rsidRDefault="0029565A" w:rsidP="0029565A">
      <w:pPr>
        <w:pStyle w:val="FP"/>
        <w:rPr>
          <w:sz w:val="12"/>
          <w:szCs w:val="12"/>
        </w:rPr>
      </w:pPr>
      <w:r>
        <w:rPr>
          <w:sz w:val="12"/>
          <w:szCs w:val="12"/>
        </w:rPr>
        <w:tab/>
        <w:t>12.05.2019</w:t>
      </w:r>
      <w:r>
        <w:rPr>
          <w:sz w:val="12"/>
          <w:szCs w:val="12"/>
        </w:rPr>
        <w:tab/>
      </w:r>
      <w:r>
        <w:rPr>
          <w:sz w:val="12"/>
          <w:szCs w:val="12"/>
        </w:rPr>
        <w:tab/>
        <w:t>minor adaptations for RAN #84</w:t>
      </w:r>
    </w:p>
    <w:p w14:paraId="2E5F2240" w14:textId="77777777" w:rsidR="0029565A" w:rsidRDefault="0029565A" w:rsidP="0029565A">
      <w:pPr>
        <w:pStyle w:val="FP"/>
        <w:rPr>
          <w:sz w:val="12"/>
          <w:szCs w:val="12"/>
        </w:rPr>
      </w:pPr>
      <w:r>
        <w:rPr>
          <w:sz w:val="12"/>
          <w:szCs w:val="12"/>
        </w:rPr>
        <w:tab/>
        <w:t>27.02.2019</w:t>
      </w:r>
      <w:r>
        <w:rPr>
          <w:sz w:val="12"/>
          <w:szCs w:val="12"/>
        </w:rPr>
        <w:tab/>
      </w:r>
      <w:r>
        <w:rPr>
          <w:sz w:val="12"/>
          <w:szCs w:val="12"/>
        </w:rPr>
        <w:tab/>
        <w:t>minor adaptations for RAN #83</w:t>
      </w:r>
    </w:p>
    <w:p w14:paraId="12B1CA45" w14:textId="77777777" w:rsidR="0029565A" w:rsidRDefault="0029565A" w:rsidP="0029565A">
      <w:pPr>
        <w:pStyle w:val="FP"/>
        <w:rPr>
          <w:sz w:val="12"/>
          <w:szCs w:val="12"/>
        </w:rPr>
      </w:pPr>
      <w:r>
        <w:rPr>
          <w:sz w:val="12"/>
          <w:szCs w:val="12"/>
        </w:rPr>
        <w:tab/>
        <w:t>21.11.2018</w:t>
      </w:r>
      <w:r>
        <w:rPr>
          <w:sz w:val="12"/>
          <w:szCs w:val="12"/>
        </w:rPr>
        <w:tab/>
      </w:r>
      <w:r>
        <w:rPr>
          <w:sz w:val="12"/>
          <w:szCs w:val="12"/>
        </w:rPr>
        <w:tab/>
        <w:t>completion levels with colours added (for RAN #82)</w:t>
      </w:r>
    </w:p>
    <w:p w14:paraId="49A96473" w14:textId="77777777" w:rsidR="0029565A" w:rsidRDefault="0029565A" w:rsidP="0029565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27F7024" w14:textId="77777777" w:rsidR="0029565A" w:rsidRDefault="0029565A" w:rsidP="0029565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FDB8D1" w14:textId="77777777" w:rsidR="0029565A" w:rsidRDefault="0029565A" w:rsidP="0029565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9A81C6B" w14:textId="77777777" w:rsidR="0029565A" w:rsidRDefault="0029565A" w:rsidP="0029565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1571469" w14:textId="77777777" w:rsidR="0029565A" w:rsidRDefault="0029565A" w:rsidP="0029565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B6A3F7" w14:textId="77777777" w:rsidR="0029565A" w:rsidRDefault="0029565A" w:rsidP="0029565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BCE776" w14:textId="77777777" w:rsidR="0029565A" w:rsidRDefault="0029565A" w:rsidP="0029565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089011" w14:textId="77777777" w:rsidR="0029565A" w:rsidRDefault="0029565A" w:rsidP="0029565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B8981" w14:textId="77777777" w:rsidR="0029565A" w:rsidRDefault="0029565A" w:rsidP="0029565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2715F2" w14:textId="77777777" w:rsidR="0029565A" w:rsidRDefault="0029565A" w:rsidP="0029565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81CE0A" w14:textId="77777777" w:rsidR="0029565A" w:rsidRDefault="0029565A" w:rsidP="0029565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CA2966" w14:textId="77777777" w:rsidR="0029565A" w:rsidRDefault="0029565A" w:rsidP="0029565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0A3311B" w14:textId="77777777" w:rsidR="0029565A" w:rsidRDefault="0029565A" w:rsidP="0029565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F9FA6D0" w14:textId="77777777" w:rsidR="0029565A" w:rsidRDefault="0029565A" w:rsidP="0029565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CF3069" w14:textId="77777777" w:rsidR="0029565A" w:rsidRDefault="0029565A" w:rsidP="0029565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981047D" w14:textId="77777777" w:rsidR="0029565A" w:rsidRDefault="0029565A" w:rsidP="0029565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595E8CE" w14:textId="77777777" w:rsidR="0029565A" w:rsidRDefault="0029565A" w:rsidP="0029565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1105EB" w14:textId="77777777" w:rsidR="0029565A" w:rsidRDefault="0029565A" w:rsidP="0029565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1CF577" w14:textId="77777777" w:rsidR="0029565A" w:rsidRDefault="0029565A" w:rsidP="0029565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01C20E" w14:textId="77777777" w:rsidR="0029565A" w:rsidRDefault="0029565A" w:rsidP="0029565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7E552C" w14:textId="77777777" w:rsidR="0029565A" w:rsidRDefault="0029565A" w:rsidP="0029565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965AC4" w14:textId="77777777" w:rsidR="0029565A" w:rsidRDefault="0029565A" w:rsidP="0029565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F24EC9D" w14:textId="77777777" w:rsidR="0029565A" w:rsidRPr="006A3ADF" w:rsidRDefault="0029565A" w:rsidP="0029565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104700" w:rsidR="006A3ADF" w:rsidRPr="006A3ADF" w:rsidRDefault="006A3ADF" w:rsidP="0029565A">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AFB90" w14:textId="77777777" w:rsidR="000F4444" w:rsidRDefault="000F4444">
      <w:r>
        <w:separator/>
      </w:r>
    </w:p>
  </w:endnote>
  <w:endnote w:type="continuationSeparator" w:id="0">
    <w:p w14:paraId="2E91BA32" w14:textId="77777777" w:rsidR="000F4444" w:rsidRDefault="000F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B8C98" w14:textId="77777777" w:rsidR="000F4444" w:rsidRDefault="000F4444">
      <w:r>
        <w:separator/>
      </w:r>
    </w:p>
  </w:footnote>
  <w:footnote w:type="continuationSeparator" w:id="0">
    <w:p w14:paraId="430F4012" w14:textId="77777777" w:rsidR="000F4444" w:rsidRDefault="000F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4444"/>
    <w:rsid w:val="000F6C1C"/>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207DC4"/>
    <w:rsid w:val="0022485E"/>
    <w:rsid w:val="00243A99"/>
    <w:rsid w:val="0029565A"/>
    <w:rsid w:val="0029567C"/>
    <w:rsid w:val="002B7727"/>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C4BF2"/>
    <w:rsid w:val="003D5036"/>
    <w:rsid w:val="003D764D"/>
    <w:rsid w:val="003E3A1A"/>
    <w:rsid w:val="003E61C0"/>
    <w:rsid w:val="003F1B9F"/>
    <w:rsid w:val="0040091C"/>
    <w:rsid w:val="00406D7A"/>
    <w:rsid w:val="004121B8"/>
    <w:rsid w:val="0041260F"/>
    <w:rsid w:val="004258BA"/>
    <w:rsid w:val="00434AE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953EA"/>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648"/>
    <w:rsid w:val="009E209B"/>
    <w:rsid w:val="009F0747"/>
    <w:rsid w:val="00A03514"/>
    <w:rsid w:val="00A17079"/>
    <w:rsid w:val="00A448C3"/>
    <w:rsid w:val="00A458D4"/>
    <w:rsid w:val="00A46FB7"/>
    <w:rsid w:val="00A53118"/>
    <w:rsid w:val="00A86AB5"/>
    <w:rsid w:val="00A97226"/>
    <w:rsid w:val="00AA0E64"/>
    <w:rsid w:val="00AA142F"/>
    <w:rsid w:val="00AA29B0"/>
    <w:rsid w:val="00AA53DB"/>
    <w:rsid w:val="00AB1972"/>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2BC6"/>
    <w:rsid w:val="00B445ED"/>
    <w:rsid w:val="00B6300F"/>
    <w:rsid w:val="00B70389"/>
    <w:rsid w:val="00B802FD"/>
    <w:rsid w:val="00B82AE1"/>
    <w:rsid w:val="00B8461E"/>
    <w:rsid w:val="00B84623"/>
    <w:rsid w:val="00B96D22"/>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38E4"/>
    <w:rsid w:val="00C74DAF"/>
    <w:rsid w:val="00C80116"/>
    <w:rsid w:val="00C87BFC"/>
    <w:rsid w:val="00CB7214"/>
    <w:rsid w:val="00CD7EAD"/>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1DC9"/>
    <w:rsid w:val="00E82C8E"/>
    <w:rsid w:val="00E87CFA"/>
    <w:rsid w:val="00E93D77"/>
    <w:rsid w:val="00E95264"/>
    <w:rsid w:val="00EA2172"/>
    <w:rsid w:val="00EA2DC1"/>
    <w:rsid w:val="00EC5571"/>
    <w:rsid w:val="00EC5F1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 w:val="00FE5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1531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6228815">
      <w:bodyDiv w:val="1"/>
      <w:marLeft w:val="0"/>
      <w:marRight w:val="0"/>
      <w:marTop w:val="0"/>
      <w:marBottom w:val="0"/>
      <w:divBdr>
        <w:top w:val="none" w:sz="0" w:space="0" w:color="auto"/>
        <w:left w:val="none" w:sz="0" w:space="0" w:color="auto"/>
        <w:bottom w:val="none" w:sz="0" w:space="0" w:color="auto"/>
        <w:right w:val="none" w:sz="0" w:space="0" w:color="auto"/>
      </w:divBdr>
    </w:div>
    <w:div w:id="680398732">
      <w:bodyDiv w:val="1"/>
      <w:marLeft w:val="0"/>
      <w:marRight w:val="0"/>
      <w:marTop w:val="0"/>
      <w:marBottom w:val="0"/>
      <w:divBdr>
        <w:top w:val="none" w:sz="0" w:space="0" w:color="auto"/>
        <w:left w:val="none" w:sz="0" w:space="0" w:color="auto"/>
        <w:bottom w:val="none" w:sz="0" w:space="0" w:color="auto"/>
        <w:right w:val="none" w:sz="0" w:space="0" w:color="auto"/>
      </w:divBdr>
    </w:div>
    <w:div w:id="71081089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049498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0516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BFC77-8507-4587-85A5-E72236EC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4</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2022-03-07T10:20:00Z</dcterms:created>
  <dcterms:modified xsi:type="dcterms:W3CDTF">2022-11-17T17:44:00Z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(3)orV8MDOcjz4Nvv0QzgDY+sEWciU6KDcevferZQJa70tjwfOGLcJcyW3diMtyyY5uKHC4F82d
I98wOzSCzjo6cfbLImpd2WpSObXC1rhN9e/77JkmNQdllYRc5NxS64SS7h1RyppaHXZhnWbw
piIvjaoGojY8D03xQKvhwgpdfRhINhKgH3zNFS3H01NkXjWfas1KelcgL6gIHlw7SrRszuUf
Ve1XJYJ+1eM6xypJMc</vt:lpwstr>
  </property>
  <property fmtid="{D5CDD505-2E9C-101B-9397-08002B2CF9AE}" pid="11" name="_2015_ms_pID_7253431">
    <vt:lpwstr>rdAYDn8mP0883bV+W4W8RG411/ma2Q/cLgyujPLkPdxICsZulRoSzL
AdAcNejneW4JkQejP288aF0fcY1BUwVyv/LBpTDbNShf6BRUprEewbJa2iscoWAr98PW6eyM
dBqrrLyFKtjwF08RQnUqajSBz/q7rjqk487Suszda5NFX0x4+9L1TkLj6BPOPEaj7mVqrVRY
foIYOtrjjj5AFY7gZJcNNAJT1BpPwPoqpeLM</vt:lpwstr>
  </property>
  <property fmtid="{D5CDD505-2E9C-101B-9397-08002B2CF9AE}" pid="12" name="_2015_ms_pID_7253432">
    <vt:lpwstr>VrIiMG4KgDQrvCNx3PBUUcE=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